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4267" w14:textId="6C16817D" w:rsidR="00350F19" w:rsidRDefault="00FE13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Gebruiksaanwijzing mondkapje</w:t>
      </w:r>
    </w:p>
    <w:p w14:paraId="36727F10" w14:textId="61815CF5" w:rsidR="00FE13E3" w:rsidRDefault="00FE13E3">
      <w:pPr>
        <w:rPr>
          <w:rFonts w:ascii="Century Gothic" w:hAnsi="Century Gothic"/>
          <w:sz w:val="28"/>
          <w:szCs w:val="28"/>
        </w:rPr>
      </w:pPr>
    </w:p>
    <w:p w14:paraId="3AD7FC2B" w14:textId="194AEE2A" w:rsidR="00FE13E3" w:rsidRDefault="00FE13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de gebruiksaanwijzing staat hoe het product werkt. Waar moet er allemaal rekening mee gehouden worden? Welke onderdelen horen op welke plek, </w:t>
      </w:r>
      <w:r w:rsidR="00AC1AB9">
        <w:rPr>
          <w:rFonts w:ascii="Century Gothic" w:hAnsi="Century Gothic"/>
        </w:rPr>
        <w:t>kortom alle onduidelijkheden worden opgehelderd.</w:t>
      </w:r>
    </w:p>
    <w:p w14:paraId="6A9F812B" w14:textId="042B4C81" w:rsidR="00AC1AB9" w:rsidRDefault="00AC1AB9">
      <w:pPr>
        <w:rPr>
          <w:rFonts w:ascii="Century Gothic" w:hAnsi="Century Gothic"/>
        </w:rPr>
      </w:pPr>
    </w:p>
    <w:p w14:paraId="0C22AA56" w14:textId="13438B9C" w:rsidR="00AC1AB9" w:rsidRDefault="00CC69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Het concept bestaat uit 2 onderdelen, het mondkapje en het neussteuntje. </w:t>
      </w:r>
      <w:r w:rsidR="004735AB">
        <w:rPr>
          <w:rFonts w:ascii="Century Gothic" w:hAnsi="Century Gothic"/>
        </w:rPr>
        <w:t xml:space="preserve">Het neussteuntje moet in de </w:t>
      </w:r>
      <w:r w:rsidR="004348AD">
        <w:rPr>
          <w:rFonts w:ascii="Century Gothic" w:hAnsi="Century Gothic"/>
        </w:rPr>
        <w:t xml:space="preserve">bovenkant van het mondkapje geschoven worden. </w:t>
      </w:r>
      <w:r w:rsidR="006F2DEC">
        <w:rPr>
          <w:rFonts w:ascii="Century Gothic" w:hAnsi="Century Gothic"/>
        </w:rPr>
        <w:t xml:space="preserve">Het mondkapje heeft bovenin een soort houder van stof, daar kan het neussteuntje makkelijk ingeschoven worden. </w:t>
      </w:r>
    </w:p>
    <w:p w14:paraId="214F8C68" w14:textId="03CA361F" w:rsidR="008F292E" w:rsidRDefault="008F292E">
      <w:pPr>
        <w:rPr>
          <w:rFonts w:ascii="Century Gothic" w:hAnsi="Century Gothic"/>
        </w:rPr>
      </w:pPr>
    </w:p>
    <w:p w14:paraId="7F8AE98C" w14:textId="5989DB2B" w:rsidR="008F292E" w:rsidRDefault="008F29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Aan de </w:t>
      </w:r>
      <w:r w:rsidR="00865C19">
        <w:rPr>
          <w:rFonts w:ascii="Century Gothic" w:hAnsi="Century Gothic"/>
        </w:rPr>
        <w:t xml:space="preserve">bovenkant en onderkant van het mondkapje zit ijzerdraad, wat ervoor zorgt </w:t>
      </w:r>
      <w:r w:rsidR="001A39D9">
        <w:rPr>
          <w:rFonts w:ascii="Century Gothic" w:hAnsi="Century Gothic"/>
        </w:rPr>
        <w:t xml:space="preserve">dat je het mondkapje kan vormen naar </w:t>
      </w:r>
      <w:r w:rsidR="00D31CCB">
        <w:rPr>
          <w:rFonts w:ascii="Century Gothic" w:hAnsi="Century Gothic"/>
        </w:rPr>
        <w:t>je eigen gezicht. Deze zitten al in het mondkapje verwerkt, het zijn geen losse onderdelen.</w:t>
      </w:r>
    </w:p>
    <w:p w14:paraId="18A9D7FD" w14:textId="46CFD6CF" w:rsidR="00D31CCB" w:rsidRDefault="00D31CCB">
      <w:pPr>
        <w:rPr>
          <w:rFonts w:ascii="Century Gothic" w:hAnsi="Century Gothic"/>
        </w:rPr>
      </w:pPr>
    </w:p>
    <w:p w14:paraId="2E708B22" w14:textId="358B76B7" w:rsidR="00D31CCB" w:rsidRPr="00FE13E3" w:rsidRDefault="00D31CCB">
      <w:pPr>
        <w:rPr>
          <w:rFonts w:ascii="Century Gothic" w:hAnsi="Century Gothic"/>
        </w:rPr>
      </w:pPr>
      <w:r>
        <w:rPr>
          <w:rFonts w:ascii="Century Gothic" w:hAnsi="Century Gothic"/>
        </w:rPr>
        <w:t>Voor het uitwassen van het mondkapje, hoeft u alleen maar het neussteuntje eruit te halen</w:t>
      </w:r>
      <w:r w:rsidR="00EF1AC6">
        <w:rPr>
          <w:rFonts w:ascii="Century Gothic" w:hAnsi="Century Gothic"/>
        </w:rPr>
        <w:t>. Als deze eruit is kan je het mondkapje in de wasmachine doen, of met de hand wassen, daarna is het mondkapje weer klaar voor gebruik.</w:t>
      </w:r>
    </w:p>
    <w:sectPr w:rsidR="00D31CCB" w:rsidRPr="00FE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E3"/>
    <w:rsid w:val="001A39D9"/>
    <w:rsid w:val="00350F19"/>
    <w:rsid w:val="004348AD"/>
    <w:rsid w:val="004735AB"/>
    <w:rsid w:val="006F2DEC"/>
    <w:rsid w:val="00865C19"/>
    <w:rsid w:val="008F292E"/>
    <w:rsid w:val="00A32372"/>
    <w:rsid w:val="00AC1AB9"/>
    <w:rsid w:val="00CC695D"/>
    <w:rsid w:val="00D31CCB"/>
    <w:rsid w:val="00EE15A5"/>
    <w:rsid w:val="00EF1AC6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054B"/>
  <w15:chartTrackingRefBased/>
  <w15:docId w15:val="{997FA95F-59FE-4CFE-95E1-B2322DBF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gorgec</dc:creator>
  <cp:keywords/>
  <dc:description/>
  <cp:lastModifiedBy>jelal gorgec</cp:lastModifiedBy>
  <cp:revision>11</cp:revision>
  <dcterms:created xsi:type="dcterms:W3CDTF">2021-01-21T21:28:00Z</dcterms:created>
  <dcterms:modified xsi:type="dcterms:W3CDTF">2021-01-21T22:05:00Z</dcterms:modified>
</cp:coreProperties>
</file>